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29499" w14:textId="77777777" w:rsidR="00DB7B42" w:rsidRDefault="00DB7B42"/>
    <w:tbl>
      <w:tblPr>
        <w:tblStyle w:val="Grilledutableau"/>
        <w:tblW w:w="10621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93"/>
        <w:gridCol w:w="2028"/>
      </w:tblGrid>
      <w:tr w:rsidR="001B0722" w14:paraId="6452B387" w14:textId="77777777" w:rsidTr="00DB7B42">
        <w:trPr>
          <w:trHeight w:val="1577"/>
          <w:jc w:val="center"/>
        </w:trPr>
        <w:tc>
          <w:tcPr>
            <w:tcW w:w="8593" w:type="dxa"/>
            <w:vAlign w:val="center"/>
          </w:tcPr>
          <w:p w14:paraId="7E922334" w14:textId="7DD17D03" w:rsidR="00D16607" w:rsidRPr="00FB03AC" w:rsidRDefault="001B0722" w:rsidP="00D16607">
            <w:pPr>
              <w:jc w:val="center"/>
              <w:rPr>
                <w:color w:val="009E47"/>
                <w:sz w:val="40"/>
                <w:szCs w:val="40"/>
              </w:rPr>
            </w:pPr>
            <w:r w:rsidRPr="00FB03AC">
              <w:rPr>
                <w:b/>
                <w:color w:val="009E47"/>
                <w:sz w:val="40"/>
                <w:szCs w:val="40"/>
              </w:rPr>
              <w:t>Invitation</w:t>
            </w:r>
            <w:r w:rsidR="00D16607" w:rsidRPr="00FB03AC">
              <w:rPr>
                <w:b/>
                <w:color w:val="009E47"/>
                <w:sz w:val="40"/>
                <w:szCs w:val="40"/>
              </w:rPr>
              <w:t xml:space="preserve"> </w:t>
            </w:r>
            <w:r w:rsidR="005265B0" w:rsidRPr="00FB03AC">
              <w:rPr>
                <w:b/>
                <w:color w:val="009E47"/>
                <w:sz w:val="40"/>
                <w:szCs w:val="40"/>
              </w:rPr>
              <w:t>réservée aux membres</w:t>
            </w:r>
            <w:r w:rsidR="005265B0" w:rsidRPr="00FB03AC">
              <w:rPr>
                <w:b/>
                <w:color w:val="009E47"/>
                <w:sz w:val="40"/>
                <w:szCs w:val="40"/>
              </w:rPr>
              <w:br/>
            </w:r>
            <w:r w:rsidR="00BB1F7C" w:rsidRPr="00BB1F7C">
              <w:rPr>
                <w:b/>
                <w:color w:val="009E47"/>
                <w:sz w:val="40"/>
                <w:szCs w:val="40"/>
                <w:u w:val="single"/>
              </w:rPr>
              <w:t>jeudi 19 mars</w:t>
            </w:r>
            <w:r w:rsidR="000A56E8" w:rsidRPr="00FB03AC">
              <w:rPr>
                <w:b/>
                <w:color w:val="009E47"/>
                <w:sz w:val="40"/>
                <w:szCs w:val="40"/>
              </w:rPr>
              <w:t xml:space="preserve"> </w:t>
            </w:r>
            <w:r w:rsidR="00D05FDD" w:rsidRPr="00FB03AC">
              <w:rPr>
                <w:b/>
                <w:color w:val="009E47"/>
                <w:sz w:val="40"/>
                <w:szCs w:val="40"/>
              </w:rPr>
              <w:t xml:space="preserve">à </w:t>
            </w:r>
            <w:r w:rsidR="000A56E8" w:rsidRPr="00FB03AC">
              <w:rPr>
                <w:b/>
                <w:color w:val="009E47"/>
                <w:sz w:val="40"/>
                <w:szCs w:val="40"/>
              </w:rPr>
              <w:t>20H</w:t>
            </w:r>
          </w:p>
          <w:p w14:paraId="475D7308" w14:textId="77777777" w:rsidR="000A56E8" w:rsidRPr="00FB03AC" w:rsidRDefault="000A56E8" w:rsidP="003C4089">
            <w:pPr>
              <w:jc w:val="center"/>
              <w:rPr>
                <w:rFonts w:ascii="Leelawadee" w:hAnsi="Leelawadee" w:cs="Leelawadee"/>
                <w:b/>
                <w:sz w:val="40"/>
                <w:szCs w:val="40"/>
              </w:rPr>
            </w:pPr>
          </w:p>
          <w:p w14:paraId="59F0056F" w14:textId="378EBCC6" w:rsidR="001B0722" w:rsidRPr="00FB03AC" w:rsidRDefault="001B0722" w:rsidP="00F02170">
            <w:pPr>
              <w:rPr>
                <w:i/>
                <w:color w:val="009E47"/>
                <w:sz w:val="40"/>
                <w:szCs w:val="40"/>
              </w:rPr>
            </w:pPr>
          </w:p>
        </w:tc>
        <w:tc>
          <w:tcPr>
            <w:tcW w:w="2028" w:type="dxa"/>
            <w:vAlign w:val="center"/>
          </w:tcPr>
          <w:p w14:paraId="680D6118" w14:textId="77777777" w:rsidR="001B0722" w:rsidRDefault="004778F1" w:rsidP="001B0722">
            <w:pPr>
              <w:jc w:val="center"/>
              <w:rPr>
                <w:i/>
                <w:sz w:val="56"/>
              </w:rPr>
            </w:pPr>
            <w:r>
              <w:rPr>
                <w:i/>
                <w:noProof/>
                <w:sz w:val="56"/>
              </w:rPr>
              <w:drawing>
                <wp:inline distT="0" distB="0" distL="0" distR="0" wp14:anchorId="1E211E32" wp14:editId="5B3757CB">
                  <wp:extent cx="840572" cy="970682"/>
                  <wp:effectExtent l="0" t="0" r="0" b="1270"/>
                  <wp:docPr id="3" name="Image 4" descr="C:\Users\bruno\Documents\URPPN\Communication et Website\Logos\URPPN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runo\Documents\URPPN\Communication et Website\Logos\URPPN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588" cy="1038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Grilledutableau"/>
        <w:tblpPr w:leftFromText="141" w:rightFromText="141" w:vertAnchor="text" w:horzAnchor="margin" w:tblpY="80"/>
        <w:tblW w:w="106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42"/>
        <w:gridCol w:w="4579"/>
      </w:tblGrid>
      <w:tr w:rsidR="00F02170" w14:paraId="6BC4F0E1" w14:textId="77777777" w:rsidTr="00F02170">
        <w:trPr>
          <w:trHeight w:val="1912"/>
        </w:trPr>
        <w:tc>
          <w:tcPr>
            <w:tcW w:w="6042" w:type="dxa"/>
          </w:tcPr>
          <w:p w14:paraId="7AA95802" w14:textId="77777777" w:rsidR="00F02170" w:rsidRDefault="00F02170" w:rsidP="00F02170">
            <w:pPr>
              <w:jc w:val="center"/>
              <w:rPr>
                <w:b/>
                <w:color w:val="009E47"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43524AE" wp14:editId="65CD2610">
                  <wp:extent cx="2438400" cy="1322953"/>
                  <wp:effectExtent l="0" t="0" r="0" b="0"/>
                  <wp:docPr id="1" name="Image 1" descr="http://www.moonsmanagement.be/fr/sites/default/files/banner/bannermm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http://www.moonsmanagement.be/fr/sites/default/files/banner/bannermm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5" r="6183" b="27010"/>
                          <a:stretch/>
                        </pic:blipFill>
                        <pic:spPr bwMode="auto">
                          <a:xfrm>
                            <a:off x="0" y="0"/>
                            <a:ext cx="2465293" cy="1337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</w:tcPr>
          <w:p w14:paraId="64B41636" w14:textId="27CA42A7" w:rsidR="00F02170" w:rsidRPr="00DB7B42" w:rsidRDefault="00F02170" w:rsidP="00DB7B42">
            <w:pPr>
              <w:jc w:val="center"/>
              <w:rPr>
                <w:b/>
                <w:bCs/>
                <w:i/>
                <w:iCs/>
                <w:color w:val="767171"/>
                <w:sz w:val="24"/>
                <w:szCs w:val="24"/>
                <w:u w:color="767171"/>
                <w:lang w:val="fr-FR"/>
              </w:rPr>
            </w:pPr>
            <w:r w:rsidRPr="000A56E8">
              <w:rPr>
                <w:b/>
                <w:bCs/>
                <w:i/>
                <w:iCs/>
                <w:color w:val="767171"/>
                <w:sz w:val="24"/>
                <w:szCs w:val="24"/>
                <w:u w:color="767171"/>
                <w:lang w:val="fr-FR"/>
              </w:rPr>
              <w:t>Rik</w:t>
            </w:r>
            <w:r>
              <w:rPr>
                <w:b/>
                <w:bCs/>
                <w:i/>
                <w:iCs/>
                <w:color w:val="767171"/>
                <w:sz w:val="24"/>
                <w:szCs w:val="24"/>
                <w:u w:color="767171"/>
                <w:lang w:val="fr-FR"/>
              </w:rPr>
              <w:t xml:space="preserve"> Moons</w:t>
            </w:r>
            <w:r w:rsidRPr="000A56E8">
              <w:rPr>
                <w:b/>
                <w:bCs/>
                <w:i/>
                <w:iCs/>
                <w:color w:val="767171"/>
                <w:sz w:val="24"/>
                <w:szCs w:val="24"/>
                <w:u w:color="767171"/>
                <w:lang w:val="fr-FR"/>
              </w:rPr>
              <w:t xml:space="preserve"> traduit 25 ans d'expérience dans l'industrie en conseils concrets et applicables, et les présente comme nul autre par le biais de l'humour et d'anecdotes dans un style percutant et passionnant. </w:t>
            </w:r>
          </w:p>
        </w:tc>
      </w:tr>
      <w:tr w:rsidR="00F02170" w14:paraId="78C2CCBB" w14:textId="77777777" w:rsidTr="00F02170">
        <w:trPr>
          <w:trHeight w:val="128"/>
        </w:trPr>
        <w:tc>
          <w:tcPr>
            <w:tcW w:w="10621" w:type="dxa"/>
            <w:gridSpan w:val="2"/>
          </w:tcPr>
          <w:p w14:paraId="7D59CAB7" w14:textId="77777777" w:rsidR="00F02170" w:rsidRPr="000A56E8" w:rsidRDefault="00F02170" w:rsidP="00F02170">
            <w:pPr>
              <w:rPr>
                <w:b/>
                <w:bCs/>
                <w:i/>
                <w:iCs/>
                <w:color w:val="767171"/>
                <w:sz w:val="24"/>
                <w:szCs w:val="24"/>
                <w:u w:color="767171"/>
                <w:lang w:val="fr-FR"/>
              </w:rPr>
            </w:pPr>
          </w:p>
        </w:tc>
      </w:tr>
    </w:tbl>
    <w:p w14:paraId="51C21A97" w14:textId="17688FE7" w:rsidR="00FB03AC" w:rsidRPr="00DB7B42" w:rsidRDefault="00F02170" w:rsidP="00F02170">
      <w:pPr>
        <w:rPr>
          <w:bCs/>
          <w:i/>
          <w:iCs/>
          <w:sz w:val="24"/>
          <w:szCs w:val="24"/>
          <w:u w:val="single"/>
        </w:rPr>
      </w:pPr>
      <w:r w:rsidRPr="00DB7B42">
        <w:rPr>
          <w:bCs/>
          <w:i/>
          <w:iCs/>
          <w:sz w:val="24"/>
          <w:szCs w:val="24"/>
          <w:u w:val="single"/>
        </w:rPr>
        <w:t xml:space="preserve">Sujets abordés pour cette seconde soirée : </w:t>
      </w:r>
    </w:p>
    <w:p w14:paraId="1E17957E" w14:textId="066D97C0" w:rsidR="00F02170" w:rsidRPr="00DB7B42" w:rsidRDefault="00F02170" w:rsidP="00F02170">
      <w:pPr>
        <w:rPr>
          <w:bCs/>
          <w:i/>
          <w:iCs/>
          <w:sz w:val="24"/>
          <w:szCs w:val="24"/>
        </w:rPr>
      </w:pPr>
      <w:r w:rsidRPr="00DB7B42">
        <w:rPr>
          <w:bCs/>
          <w:i/>
          <w:iCs/>
          <w:sz w:val="24"/>
          <w:szCs w:val="24"/>
        </w:rPr>
        <w:t xml:space="preserve">* </w:t>
      </w:r>
      <w:r w:rsidR="00DB7B42" w:rsidRPr="00DB7B42">
        <w:rPr>
          <w:bCs/>
          <w:i/>
          <w:iCs/>
          <w:sz w:val="24"/>
          <w:szCs w:val="24"/>
        </w:rPr>
        <w:t>Pharmacien, prestataire de soins, gestionnaire, …Comment assurer une rentabilité ? Comment consacrer du temps au patient ?</w:t>
      </w:r>
      <w:r w:rsidRPr="00DB7B42">
        <w:rPr>
          <w:bCs/>
          <w:i/>
          <w:iCs/>
          <w:sz w:val="24"/>
          <w:szCs w:val="24"/>
        </w:rPr>
        <w:br/>
        <w:t>* C</w:t>
      </w:r>
      <w:r w:rsidR="00DB7B42" w:rsidRPr="00DB7B42">
        <w:rPr>
          <w:bCs/>
          <w:i/>
          <w:iCs/>
          <w:sz w:val="24"/>
          <w:szCs w:val="24"/>
        </w:rPr>
        <w:t>hangement de comportement du patient : renseignements via internet, shopping médical et pharmaceutique,</w:t>
      </w:r>
      <w:r w:rsidR="00DB7B42">
        <w:rPr>
          <w:bCs/>
          <w:i/>
          <w:iCs/>
          <w:sz w:val="24"/>
          <w:szCs w:val="24"/>
        </w:rPr>
        <w:t xml:space="preserve"> </w:t>
      </w:r>
      <w:r w:rsidR="00DB7B42" w:rsidRPr="00DB7B42">
        <w:rPr>
          <w:bCs/>
          <w:i/>
          <w:iCs/>
          <w:sz w:val="24"/>
          <w:szCs w:val="24"/>
        </w:rPr>
        <w:t>…Quelle doit être mon attitude ?</w:t>
      </w:r>
      <w:r w:rsidR="00DB7B42" w:rsidRPr="00DB7B42">
        <w:rPr>
          <w:bCs/>
          <w:i/>
          <w:iCs/>
          <w:sz w:val="24"/>
          <w:szCs w:val="24"/>
        </w:rPr>
        <w:br/>
        <w:t xml:space="preserve">*Conseils, soins pharmaceutiques, vente de </w:t>
      </w:r>
      <w:proofErr w:type="gramStart"/>
      <w:r w:rsidR="00DB7B42" w:rsidRPr="00DB7B42">
        <w:rPr>
          <w:bCs/>
          <w:i/>
          <w:iCs/>
          <w:sz w:val="24"/>
          <w:szCs w:val="24"/>
        </w:rPr>
        <w:t>services,…</w:t>
      </w:r>
      <w:proofErr w:type="gramEnd"/>
      <w:r w:rsidR="00DB7B42" w:rsidRPr="00DB7B42">
        <w:rPr>
          <w:bCs/>
          <w:i/>
          <w:iCs/>
          <w:sz w:val="24"/>
          <w:szCs w:val="24"/>
        </w:rPr>
        <w:t>Quel est le juste équilibre ?</w:t>
      </w:r>
    </w:p>
    <w:p w14:paraId="528A990C" w14:textId="083EEB3C" w:rsidR="004F7820" w:rsidRPr="00DB7B42" w:rsidRDefault="00F02170" w:rsidP="00F02170">
      <w:pPr>
        <w:rPr>
          <w:bCs/>
          <w:i/>
          <w:iCs/>
          <w:sz w:val="24"/>
          <w:szCs w:val="24"/>
        </w:rPr>
      </w:pPr>
      <w:r w:rsidRPr="00DB7B42">
        <w:rPr>
          <w:bCs/>
          <w:i/>
          <w:iCs/>
          <w:sz w:val="24"/>
          <w:szCs w:val="24"/>
        </w:rPr>
        <w:t>Le contenu sera élaboré autour de trucs et astuces à la frontière entre vente et les soins.</w:t>
      </w:r>
    </w:p>
    <w:p w14:paraId="48AC122D" w14:textId="0C422C15" w:rsidR="00DB7B42" w:rsidRDefault="00DB7B42" w:rsidP="00DB7B42">
      <w:pPr>
        <w:rPr>
          <w:color w:val="767171"/>
          <w:sz w:val="24"/>
          <w:szCs w:val="24"/>
          <w:u w:color="767171"/>
          <w:lang w:val="fr-FR"/>
        </w:rPr>
      </w:pPr>
    </w:p>
    <w:p w14:paraId="61A1CC09" w14:textId="77777777" w:rsidR="00DB7B42" w:rsidRDefault="00DB7B42" w:rsidP="004D6F66">
      <w:pPr>
        <w:jc w:val="center"/>
        <w:rPr>
          <w:color w:val="767171"/>
          <w:sz w:val="24"/>
          <w:szCs w:val="24"/>
          <w:u w:color="767171"/>
          <w:lang w:val="fr-FR"/>
        </w:rPr>
      </w:pPr>
    </w:p>
    <w:p w14:paraId="7CCD682A" w14:textId="6F220FA3" w:rsidR="00DB7B42" w:rsidRDefault="00DB7B42" w:rsidP="00BB1A51">
      <w:pPr>
        <w:rPr>
          <w:color w:val="0070C0"/>
        </w:rPr>
      </w:pPr>
    </w:p>
    <w:p w14:paraId="58278257" w14:textId="7EC01F77" w:rsidR="00DB7B42" w:rsidRDefault="00DB7B42" w:rsidP="00BB1A51">
      <w:pPr>
        <w:rPr>
          <w:color w:val="0070C0"/>
        </w:rPr>
      </w:pPr>
    </w:p>
    <w:p w14:paraId="595C4B4D" w14:textId="77777777" w:rsidR="00DB7B42" w:rsidRDefault="00DB7B42" w:rsidP="00BB1F7C">
      <w:pPr>
        <w:rPr>
          <w:b/>
          <w:color w:val="009E47"/>
          <w:sz w:val="28"/>
        </w:rPr>
      </w:pPr>
    </w:p>
    <w:p w14:paraId="5369ABAF" w14:textId="588DF77D" w:rsidR="00DB7B42" w:rsidRPr="000A56E8" w:rsidRDefault="00DB7B42" w:rsidP="00DB7B42">
      <w:pPr>
        <w:jc w:val="center"/>
        <w:rPr>
          <w:b/>
          <w:color w:val="009E47"/>
          <w:sz w:val="28"/>
        </w:rPr>
      </w:pPr>
      <w:r>
        <w:rPr>
          <w:b/>
          <w:color w:val="009E47"/>
          <w:sz w:val="28"/>
        </w:rPr>
        <w:t xml:space="preserve">L’URPPN vous offre la participation à cette soirée (syllabus compris) </w:t>
      </w:r>
      <w:r>
        <w:rPr>
          <w:b/>
          <w:color w:val="009E47"/>
          <w:sz w:val="28"/>
        </w:rPr>
        <w:br/>
        <w:t xml:space="preserve">(max 2 personnes par </w:t>
      </w:r>
      <w:proofErr w:type="gramStart"/>
      <w:r>
        <w:rPr>
          <w:b/>
          <w:color w:val="009E47"/>
          <w:sz w:val="28"/>
        </w:rPr>
        <w:t>officine)  -</w:t>
      </w:r>
      <w:proofErr w:type="gramEnd"/>
      <w:r>
        <w:rPr>
          <w:b/>
          <w:color w:val="009E47"/>
          <w:sz w:val="28"/>
        </w:rPr>
        <w:t xml:space="preserve">  Accueil et sandwiches à 20H00</w:t>
      </w:r>
    </w:p>
    <w:p w14:paraId="17EC48D2" w14:textId="05417E69" w:rsidR="00DB7B42" w:rsidRPr="00BB1F7C" w:rsidRDefault="00DB7B42" w:rsidP="00BB1F7C">
      <w:pPr>
        <w:jc w:val="center"/>
        <w:rPr>
          <w:b/>
          <w:color w:val="767171"/>
          <w:sz w:val="28"/>
          <w:szCs w:val="24"/>
          <w:u w:val="single"/>
          <w:lang w:val="fr-FR"/>
        </w:rPr>
      </w:pPr>
      <w:r w:rsidRPr="003D12DC">
        <w:rPr>
          <w:b/>
          <w:color w:val="767171"/>
          <w:sz w:val="28"/>
          <w:szCs w:val="24"/>
          <w:u w:val="single"/>
          <w:lang w:val="fr-FR"/>
        </w:rPr>
        <w:t>Inscription :</w:t>
      </w:r>
      <w:r w:rsidRPr="003D12DC">
        <w:rPr>
          <w:b/>
          <w:color w:val="767171"/>
          <w:sz w:val="28"/>
          <w:szCs w:val="24"/>
          <w:u w:color="767171"/>
          <w:lang w:val="fr-FR"/>
        </w:rPr>
        <w:t xml:space="preserve"> </w:t>
      </w:r>
      <w:r>
        <w:rPr>
          <w:b/>
          <w:color w:val="767171"/>
          <w:sz w:val="28"/>
          <w:szCs w:val="24"/>
          <w:u w:color="767171"/>
          <w:lang w:val="fr-FR"/>
        </w:rPr>
        <w:t>talon à renvoyer</w:t>
      </w:r>
      <w:r w:rsidRPr="003D12DC">
        <w:rPr>
          <w:b/>
          <w:color w:val="767171"/>
          <w:sz w:val="28"/>
          <w:szCs w:val="24"/>
          <w:u w:color="767171"/>
          <w:lang w:val="fr-FR"/>
        </w:rPr>
        <w:t xml:space="preserve"> PAR FAX 081/24.21.05 </w:t>
      </w:r>
      <w:r w:rsidRPr="003D12DC">
        <w:rPr>
          <w:b/>
          <w:color w:val="767171"/>
          <w:sz w:val="28"/>
          <w:szCs w:val="24"/>
          <w:u w:color="767171"/>
          <w:lang w:val="fr-FR"/>
        </w:rPr>
        <w:br/>
        <w:t xml:space="preserve">ou par mail à </w:t>
      </w:r>
      <w:hyperlink r:id="rId8" w:history="1">
        <w:r w:rsidRPr="003D12DC">
          <w:rPr>
            <w:b/>
            <w:color w:val="767171"/>
            <w:sz w:val="28"/>
            <w:szCs w:val="24"/>
            <w:u w:color="767171"/>
            <w:lang w:val="fr-FR"/>
          </w:rPr>
          <w:t>audrey.champenois@urppn.be</w:t>
        </w:r>
      </w:hyperlink>
      <w:r w:rsidRPr="003D12DC">
        <w:rPr>
          <w:b/>
          <w:color w:val="767171"/>
          <w:sz w:val="28"/>
          <w:szCs w:val="24"/>
          <w:u w:color="767171"/>
          <w:lang w:val="fr-FR"/>
        </w:rPr>
        <w:t xml:space="preserve"> </w:t>
      </w:r>
      <w:r w:rsidRPr="003D12DC">
        <w:rPr>
          <w:b/>
          <w:color w:val="767171"/>
          <w:sz w:val="28"/>
          <w:szCs w:val="24"/>
          <w:u w:val="single"/>
          <w:lang w:val="fr-FR"/>
        </w:rPr>
        <w:t>avant le</w:t>
      </w:r>
      <w:r>
        <w:rPr>
          <w:b/>
          <w:color w:val="767171"/>
          <w:sz w:val="28"/>
          <w:szCs w:val="24"/>
          <w:u w:val="single"/>
          <w:lang w:val="fr-FR"/>
        </w:rPr>
        <w:t xml:space="preserve"> </w:t>
      </w:r>
      <w:r w:rsidR="00BB1F7C">
        <w:rPr>
          <w:b/>
          <w:color w:val="767171"/>
          <w:sz w:val="28"/>
          <w:szCs w:val="24"/>
          <w:u w:val="single"/>
          <w:lang w:val="fr-FR"/>
        </w:rPr>
        <w:t>vend.13 mars</w:t>
      </w:r>
      <w:r w:rsidR="00BB1F7C">
        <w:rPr>
          <w:b/>
          <w:color w:val="767171"/>
          <w:sz w:val="28"/>
          <w:szCs w:val="24"/>
          <w:u w:val="single"/>
          <w:lang w:val="fr-FR"/>
        </w:rPr>
        <w:br/>
      </w:r>
      <w:r w:rsidR="00BB1F7C" w:rsidRPr="00BB1F7C">
        <w:rPr>
          <w:b/>
          <w:i/>
          <w:iCs/>
          <w:color w:val="767171"/>
          <w:lang w:val="fr-FR"/>
        </w:rPr>
        <w:t>Un minimum de 30 inscrits est requis</w:t>
      </w:r>
      <w:r w:rsidR="00CD644F">
        <w:rPr>
          <w:b/>
          <w:i/>
          <w:iCs/>
          <w:color w:val="767171"/>
          <w:lang w:val="fr-FR"/>
        </w:rPr>
        <w:t>.</w:t>
      </w:r>
      <w:r w:rsidR="00BB1F7C">
        <w:rPr>
          <w:b/>
          <w:i/>
          <w:iCs/>
          <w:color w:val="767171"/>
          <w:lang w:val="fr-FR"/>
        </w:rPr>
        <w:br/>
      </w:r>
      <w:r w:rsidR="00CD644F">
        <w:rPr>
          <w:b/>
          <w:i/>
          <w:iCs/>
          <w:color w:val="767171"/>
          <w:lang w:val="fr-FR"/>
        </w:rPr>
        <w:t>S</w:t>
      </w:r>
      <w:r w:rsidR="00BB1F7C" w:rsidRPr="00BB1F7C">
        <w:rPr>
          <w:b/>
          <w:i/>
          <w:iCs/>
          <w:color w:val="767171"/>
          <w:lang w:val="fr-FR"/>
        </w:rPr>
        <w:t xml:space="preserve">i cette soirée vous intéresse, manifestez-vous rapidement </w:t>
      </w:r>
      <w:r w:rsidR="00BB1F7C">
        <w:rPr>
          <w:b/>
          <w:i/>
          <w:iCs/>
          <w:color w:val="767171"/>
          <w:lang w:val="fr-FR"/>
        </w:rPr>
        <w:br/>
      </w:r>
      <w:r w:rsidR="00BB1F7C" w:rsidRPr="00BB1F7C">
        <w:rPr>
          <w:b/>
          <w:i/>
          <w:iCs/>
          <w:color w:val="767171"/>
          <w:lang w:val="fr-FR"/>
        </w:rPr>
        <w:t>sinon nous serons contraints de l’annuler une seconde fois…</w:t>
      </w:r>
      <w:bookmarkStart w:id="0" w:name="_GoBack"/>
      <w:bookmarkEnd w:id="0"/>
      <w:r w:rsidRPr="003D12DC">
        <w:rPr>
          <w:color w:val="767171"/>
          <w:sz w:val="28"/>
          <w:szCs w:val="24"/>
          <w:u w:color="767171"/>
          <w:lang w:val="fr-FR"/>
        </w:rPr>
        <w:br/>
      </w:r>
      <w:r w:rsidRPr="004D6F66">
        <w:rPr>
          <w:color w:val="767171"/>
          <w:sz w:val="24"/>
          <w:szCs w:val="24"/>
          <w:u w:color="767171"/>
          <w:lang w:val="fr-FR"/>
        </w:rPr>
        <w:t xml:space="preserve">Pharmacie ………………...........................................................……………….………… </w:t>
      </w:r>
      <w:r w:rsidRPr="004D6F66">
        <w:rPr>
          <w:color w:val="767171"/>
          <w:sz w:val="24"/>
          <w:szCs w:val="24"/>
          <w:u w:color="767171"/>
          <w:lang w:val="fr-FR"/>
        </w:rPr>
        <w:br/>
        <w:t>APB ……………........</w:t>
      </w:r>
      <w:proofErr w:type="gramStart"/>
      <w:r w:rsidRPr="004D6F66">
        <w:rPr>
          <w:color w:val="767171"/>
          <w:sz w:val="24"/>
          <w:szCs w:val="24"/>
          <w:u w:color="767171"/>
          <w:lang w:val="fr-FR"/>
        </w:rPr>
        <w:t>…….</w:t>
      </w:r>
      <w:proofErr w:type="gramEnd"/>
      <w:r w:rsidRPr="004D6F66">
        <w:rPr>
          <w:color w:val="767171"/>
          <w:sz w:val="24"/>
          <w:szCs w:val="24"/>
          <w:u w:color="767171"/>
          <w:lang w:val="fr-FR"/>
        </w:rPr>
        <w:t>.   Nb de personnes (max 2 par pharmacie) ………</w:t>
      </w:r>
    </w:p>
    <w:p w14:paraId="5EB25782" w14:textId="77777777" w:rsidR="00DB7B42" w:rsidRPr="004D6F66" w:rsidRDefault="00DB7B42" w:rsidP="00DB7B42">
      <w:pPr>
        <w:jc w:val="center"/>
        <w:rPr>
          <w:b/>
          <w:bCs/>
          <w:color w:val="767171"/>
          <w:spacing w:val="-15"/>
          <w:sz w:val="40"/>
          <w:szCs w:val="40"/>
          <w:u w:color="767171"/>
        </w:rPr>
      </w:pPr>
      <w:r w:rsidRPr="003835C3">
        <w:rPr>
          <w:noProof/>
          <w:color w:val="767171"/>
          <w:sz w:val="24"/>
          <w:szCs w:val="24"/>
          <w:u w:color="767171"/>
          <w:lang w:val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ACB44C" wp14:editId="608DA8A4">
                <wp:simplePos x="0" y="0"/>
                <wp:positionH relativeFrom="margin">
                  <wp:posOffset>2762250</wp:posOffset>
                </wp:positionH>
                <wp:positionV relativeFrom="paragraph">
                  <wp:posOffset>416560</wp:posOffset>
                </wp:positionV>
                <wp:extent cx="1076325" cy="965835"/>
                <wp:effectExtent l="0" t="0" r="9525" b="5715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D8A1A" w14:textId="77777777" w:rsidR="00DB7B42" w:rsidRDefault="00DB7B42" w:rsidP="00DB7B4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4B5296" wp14:editId="13AC4898">
                                  <wp:extent cx="865505" cy="865505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go_curalia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505" cy="8655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CB44C" id="_x0000_s1027" type="#_x0000_t202" style="position:absolute;left:0;text-align:left;margin-left:217.5pt;margin-top:32.8pt;width:84.75pt;height:7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" stroked="f">
                <v:textbox>
                  <w:txbxContent>
                    <w:p w14:paraId="417D8A1A" w14:textId="77777777" w:rsidR="00DB7B42" w:rsidRDefault="00DB7B42" w:rsidP="00DB7B42">
                      <w:r>
                        <w:rPr>
                          <w:noProof/>
                        </w:rPr>
                        <w:drawing>
                          <wp:inline distT="0" distB="0" distL="0" distR="0" wp14:anchorId="7B4B5296" wp14:editId="13AC4898">
                            <wp:extent cx="865505" cy="865505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go_curalia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505" cy="8655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767171"/>
          <w:sz w:val="24"/>
          <w:szCs w:val="24"/>
          <w:u w:color="767171"/>
          <w:lang w:val="fr-FR"/>
        </w:rPr>
        <w:t>Cette soirée est organisée avec le soutien de CURALIA</w:t>
      </w:r>
      <w:r>
        <w:rPr>
          <w:color w:val="767171"/>
          <w:sz w:val="24"/>
          <w:szCs w:val="24"/>
          <w:u w:color="767171"/>
          <w:lang w:val="fr-FR"/>
        </w:rPr>
        <w:br/>
      </w:r>
    </w:p>
    <w:p w14:paraId="7AD41168" w14:textId="77777777" w:rsidR="00DB7B42" w:rsidRPr="001045EC" w:rsidRDefault="00DB7B42" w:rsidP="00DB7B42">
      <w:pPr>
        <w:jc w:val="center"/>
        <w:rPr>
          <w:color w:val="0070C0"/>
        </w:rPr>
      </w:pPr>
    </w:p>
    <w:p w14:paraId="7103FFE9" w14:textId="77777777" w:rsidR="00DB7B42" w:rsidRPr="001045EC" w:rsidRDefault="00DB7B42" w:rsidP="006350DB">
      <w:pPr>
        <w:jc w:val="center"/>
        <w:rPr>
          <w:color w:val="0070C0"/>
        </w:rPr>
      </w:pPr>
    </w:p>
    <w:sectPr w:rsidR="00DB7B42" w:rsidRPr="001045EC" w:rsidSect="004F7820">
      <w:pgSz w:w="11906" w:h="16838"/>
      <w:pgMar w:top="238" w:right="720" w:bottom="24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92DA4"/>
    <w:multiLevelType w:val="hybridMultilevel"/>
    <w:tmpl w:val="5546DEF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760F7"/>
    <w:multiLevelType w:val="hybridMultilevel"/>
    <w:tmpl w:val="44389528"/>
    <w:styleLink w:val="Style1import"/>
    <w:lvl w:ilvl="0" w:tplc="AB9634E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CEA6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4A4C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E6B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5BA4C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56F61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02FC0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F6E0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2866A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CEE1188"/>
    <w:multiLevelType w:val="hybridMultilevel"/>
    <w:tmpl w:val="44389528"/>
    <w:numStyleLink w:val="Style1import"/>
  </w:abstractNum>
  <w:abstractNum w:abstractNumId="3" w15:restartNumberingAfterBreak="0">
    <w:nsid w:val="60C07110"/>
    <w:multiLevelType w:val="hybridMultilevel"/>
    <w:tmpl w:val="BD8080A8"/>
    <w:lvl w:ilvl="0" w:tplc="3CF0554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43D01"/>
    <w:multiLevelType w:val="hybridMultilevel"/>
    <w:tmpl w:val="FF2E4112"/>
    <w:lvl w:ilvl="0" w:tplc="CD40B4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D"/>
    <w:rsid w:val="0002083F"/>
    <w:rsid w:val="00057A86"/>
    <w:rsid w:val="0007164A"/>
    <w:rsid w:val="000A44A9"/>
    <w:rsid w:val="000A56E8"/>
    <w:rsid w:val="000B69D9"/>
    <w:rsid w:val="001045EC"/>
    <w:rsid w:val="00160476"/>
    <w:rsid w:val="00175D6D"/>
    <w:rsid w:val="001B0722"/>
    <w:rsid w:val="00211491"/>
    <w:rsid w:val="002F35BE"/>
    <w:rsid w:val="002F6115"/>
    <w:rsid w:val="003571B5"/>
    <w:rsid w:val="003835C3"/>
    <w:rsid w:val="00393914"/>
    <w:rsid w:val="003C4089"/>
    <w:rsid w:val="003D12DC"/>
    <w:rsid w:val="00417286"/>
    <w:rsid w:val="00447350"/>
    <w:rsid w:val="004778F1"/>
    <w:rsid w:val="004D6F66"/>
    <w:rsid w:val="004F7820"/>
    <w:rsid w:val="00505227"/>
    <w:rsid w:val="005265B0"/>
    <w:rsid w:val="00587A09"/>
    <w:rsid w:val="005D0C6D"/>
    <w:rsid w:val="005D1795"/>
    <w:rsid w:val="00612604"/>
    <w:rsid w:val="00632E13"/>
    <w:rsid w:val="006350DB"/>
    <w:rsid w:val="00647A43"/>
    <w:rsid w:val="006A13F2"/>
    <w:rsid w:val="006E6BF7"/>
    <w:rsid w:val="007457CA"/>
    <w:rsid w:val="007475B2"/>
    <w:rsid w:val="007D6B95"/>
    <w:rsid w:val="008030F5"/>
    <w:rsid w:val="008E3B68"/>
    <w:rsid w:val="008E40B9"/>
    <w:rsid w:val="009A1939"/>
    <w:rsid w:val="009B3A9B"/>
    <w:rsid w:val="009B5950"/>
    <w:rsid w:val="009F4AF6"/>
    <w:rsid w:val="00A1130C"/>
    <w:rsid w:val="00A52A3C"/>
    <w:rsid w:val="00A76D9B"/>
    <w:rsid w:val="00AA3027"/>
    <w:rsid w:val="00AD7184"/>
    <w:rsid w:val="00AF241D"/>
    <w:rsid w:val="00AF3A89"/>
    <w:rsid w:val="00B16AA7"/>
    <w:rsid w:val="00BB1A51"/>
    <w:rsid w:val="00BB1F7C"/>
    <w:rsid w:val="00BB6BE9"/>
    <w:rsid w:val="00CD644F"/>
    <w:rsid w:val="00CE105D"/>
    <w:rsid w:val="00CF590B"/>
    <w:rsid w:val="00D05FDD"/>
    <w:rsid w:val="00D16607"/>
    <w:rsid w:val="00D640FE"/>
    <w:rsid w:val="00DB7B42"/>
    <w:rsid w:val="00DC26DB"/>
    <w:rsid w:val="00F02170"/>
    <w:rsid w:val="00F3776F"/>
    <w:rsid w:val="00F41829"/>
    <w:rsid w:val="00F9555B"/>
    <w:rsid w:val="00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79F3"/>
  <w15:docId w15:val="{01D923E3-1101-4207-8CEF-C65D5AD7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4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5D6D"/>
    <w:rPr>
      <w:rFonts w:ascii="Tahoma" w:hAnsi="Tahoma" w:cs="Tahoma"/>
      <w:sz w:val="16"/>
      <w:szCs w:val="16"/>
      <w:lang w:val="nl-BE"/>
    </w:rPr>
  </w:style>
  <w:style w:type="character" w:styleId="Lienhypertexte">
    <w:name w:val="Hyperlink"/>
    <w:basedOn w:val="Policepardfaut"/>
    <w:uiPriority w:val="99"/>
    <w:unhideWhenUsed/>
    <w:rsid w:val="00175D6D"/>
    <w:rPr>
      <w:color w:val="0000FF" w:themeColor="hyperlink"/>
      <w:u w:val="single"/>
    </w:rPr>
  </w:style>
  <w:style w:type="paragraph" w:styleId="Paragraphedeliste">
    <w:name w:val="List Paragraph"/>
    <w:basedOn w:val="Normal"/>
    <w:qFormat/>
    <w:rsid w:val="001B0722"/>
    <w:pPr>
      <w:ind w:left="720"/>
      <w:contextualSpacing/>
    </w:pPr>
  </w:style>
  <w:style w:type="table" w:styleId="Grilledutableau">
    <w:name w:val="Table Grid"/>
    <w:basedOn w:val="TableauNormal"/>
    <w:uiPriority w:val="59"/>
    <w:rsid w:val="001B0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import">
    <w:name w:val="Style 1 importé"/>
    <w:rsid w:val="00D1660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rey.champenois@urppn.be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2.jpg@01D4B185.0B4EB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Audrey Champenois</cp:lastModifiedBy>
  <cp:revision>2</cp:revision>
  <cp:lastPrinted>2019-10-23T14:04:00Z</cp:lastPrinted>
  <dcterms:created xsi:type="dcterms:W3CDTF">2020-01-31T10:21:00Z</dcterms:created>
  <dcterms:modified xsi:type="dcterms:W3CDTF">2020-01-31T10:21:00Z</dcterms:modified>
</cp:coreProperties>
</file>